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FC" w:rsidRPr="000B6DBD" w:rsidRDefault="005F60A9" w:rsidP="005F60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6DBD">
        <w:rPr>
          <w:rFonts w:ascii="Times New Roman" w:hAnsi="Times New Roman" w:cs="Times New Roman"/>
          <w:b/>
          <w:sz w:val="36"/>
          <w:szCs w:val="36"/>
          <w:u w:val="single"/>
        </w:rPr>
        <w:t>TUẦN 1:</w:t>
      </w:r>
    </w:p>
    <w:p w:rsidR="005F60A9" w:rsidRPr="000B6DBD" w:rsidRDefault="005F60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DBD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ĐỀ 1: </w:t>
      </w:r>
    </w:p>
    <w:p w:rsidR="005F60A9" w:rsidRPr="000B6DBD" w:rsidRDefault="005F60A9" w:rsidP="005F60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B6DBD">
        <w:rPr>
          <w:rFonts w:ascii="Times New Roman" w:hAnsi="Times New Roman" w:cs="Times New Roman"/>
          <w:b/>
          <w:color w:val="FF0000"/>
          <w:sz w:val="36"/>
          <w:szCs w:val="36"/>
        </w:rPr>
        <w:t>THỰC HÀNH HOẠT ĐỘNG GIAO TIẾP BẰNG NGÔN NGỮ</w:t>
      </w:r>
    </w:p>
    <w:p w:rsidR="005F60A9" w:rsidRPr="005F43DF" w:rsidRDefault="00C37AA3" w:rsidP="00C37A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5F60A9" w:rsidRPr="005F43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KIẾN THỨC </w:t>
      </w:r>
      <w:r w:rsidR="00C469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TRỌNG TÂM</w:t>
      </w:r>
      <w:r w:rsidR="005F60A9" w:rsidRPr="005F43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0C2C64" w:rsidRPr="00C37AA3" w:rsidRDefault="000B6DBD" w:rsidP="000B6D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C37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2C64" w:rsidRPr="00C37AA3">
        <w:rPr>
          <w:rFonts w:ascii="Times New Roman" w:hAnsi="Times New Roman" w:cs="Times New Roman"/>
          <w:sz w:val="28"/>
          <w:szCs w:val="28"/>
        </w:rPr>
        <w:t>.</w:t>
      </w:r>
    </w:p>
    <w:p w:rsidR="000C2C64" w:rsidRPr="000B6DBD" w:rsidRDefault="000C2C64" w:rsidP="000B6DBD">
      <w:pPr>
        <w:jc w:val="both"/>
        <w:rPr>
          <w:rFonts w:ascii="Times New Roman" w:hAnsi="Times New Roman" w:cs="Times New Roman"/>
          <w:sz w:val="28"/>
          <w:szCs w:val="28"/>
        </w:rPr>
      </w:pPr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r w:rsidR="000B6DBD">
        <w:rPr>
          <w:rFonts w:ascii="Times New Roman" w:hAnsi="Times New Roman" w:cs="Times New Roman"/>
          <w:sz w:val="28"/>
          <w:szCs w:val="28"/>
        </w:rPr>
        <w:tab/>
      </w:r>
      <w:r w:rsidR="000B6DBD" w:rsidRPr="000B6DBD">
        <w:rPr>
          <w:rFonts w:ascii="Times New Roman" w:hAnsi="Times New Roman" w:cs="Times New Roman"/>
          <w:b/>
          <w:sz w:val="28"/>
          <w:szCs w:val="28"/>
        </w:rPr>
        <w:t>2.</w:t>
      </w:r>
      <w:r w:rsid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DB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6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0A9" w:rsidRPr="000B6DBD" w:rsidRDefault="000B6DBD" w:rsidP="000B6DB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B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0C2C64" w:rsidRPr="000B6D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C64" w:rsidRPr="000B6DBD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0C2C64" w:rsidRPr="000B6DBD">
        <w:rPr>
          <w:rFonts w:ascii="Times New Roman" w:hAnsi="Times New Roman" w:cs="Times New Roman"/>
          <w:b/>
          <w:sz w:val="28"/>
          <w:szCs w:val="28"/>
        </w:rPr>
        <w:t>.</w:t>
      </w:r>
    </w:p>
    <w:p w:rsidR="005F60A9" w:rsidRPr="00C37AA3" w:rsidRDefault="00C37AA3" w:rsidP="00C37AA3">
      <w:pPr>
        <w:rPr>
          <w:rFonts w:ascii="Times New Roman" w:hAnsi="Times New Roman" w:cs="Times New Roman"/>
          <w:b/>
          <w:sz w:val="28"/>
          <w:szCs w:val="28"/>
        </w:rPr>
      </w:pPr>
      <w:r w:rsidRPr="005F43DF">
        <w:rPr>
          <w:rFonts w:ascii="Times New Roman" w:hAnsi="Times New Roman" w:cs="Times New Roman"/>
          <w:b/>
          <w:color w:val="FF0000"/>
          <w:sz w:val="28"/>
          <w:szCs w:val="28"/>
        </w:rPr>
        <w:t>II.</w:t>
      </w:r>
      <w:r w:rsidRPr="005F43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60A9" w:rsidRPr="005F43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THỰC HÀNH</w:t>
      </w:r>
      <w:r w:rsidR="005F60A9" w:rsidRPr="005F4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(BÀI TẬP SGK TRANG </w:t>
      </w:r>
      <w:r w:rsidR="000B6DB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B6DBD" w:rsidRPr="000B6DBD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0B6DBD">
        <w:rPr>
          <w:rFonts w:ascii="Times New Roman" w:hAnsi="Times New Roman" w:cs="Times New Roman"/>
          <w:b/>
          <w:sz w:val="28"/>
          <w:szCs w:val="28"/>
        </w:rPr>
        <w:t>22)</w:t>
      </w: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C37AA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dao</w:t>
      </w:r>
      <w:proofErr w:type="spellEnd"/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  <w:t>“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thanh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hỏi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</w:r>
      <w:r w:rsidRPr="00C37AA3">
        <w:rPr>
          <w:rFonts w:ascii="Times New Roman" w:hAnsi="Times New Roman" w:cs="Times New Roman"/>
          <w:i/>
          <w:sz w:val="28"/>
          <w:szCs w:val="28"/>
        </w:rPr>
        <w:tab/>
        <w:t xml:space="preserve">Tre non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lá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đan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sàng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nên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chăng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>?”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sz w:val="28"/>
          <w:szCs w:val="28"/>
        </w:rPr>
        <w:tab/>
      </w:r>
      <w:r w:rsidR="00FF2A5C">
        <w:rPr>
          <w:rFonts w:ascii="Times New Roman" w:hAnsi="Times New Roman" w:cs="Times New Roman"/>
          <w:sz w:val="28"/>
          <w:szCs w:val="28"/>
        </w:rPr>
        <w:tab/>
      </w:r>
      <w:r w:rsidRPr="00C37AA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B6DBD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sz w:val="28"/>
          <w:szCs w:val="28"/>
        </w:rPr>
        <w:tab/>
      </w:r>
      <w:r w:rsidR="00FF2A5C">
        <w:rPr>
          <w:rFonts w:ascii="Times New Roman" w:hAnsi="Times New Roman" w:cs="Times New Roman"/>
          <w:sz w:val="28"/>
          <w:szCs w:val="28"/>
        </w:rPr>
        <w:tab/>
      </w:r>
      <w:r w:rsidRPr="00C37AA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B6DBD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ngỏ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cưới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sz w:val="28"/>
          <w:szCs w:val="28"/>
        </w:rPr>
        <w:tab/>
      </w:r>
      <w:r w:rsidR="000B6DBD">
        <w:rPr>
          <w:rFonts w:ascii="Times New Roman" w:hAnsi="Times New Roman" w:cs="Times New Roman"/>
          <w:sz w:val="28"/>
          <w:szCs w:val="28"/>
        </w:rPr>
        <w:tab/>
      </w:r>
      <w:r w:rsidRPr="00C37AA3">
        <w:rPr>
          <w:rFonts w:ascii="Times New Roman" w:hAnsi="Times New Roman" w:cs="Times New Roman"/>
          <w:sz w:val="28"/>
          <w:szCs w:val="28"/>
        </w:rPr>
        <w:t xml:space="preserve">+ Tre non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ab/>
        <w:t xml:space="preserve">+ Con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BD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C37AA3"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C37AA3" w:rsidRPr="000B6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AA3" w:rsidRPr="000B6DBD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6DBD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DBD" w:rsidRPr="000B6DBD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37A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165"/>
      </w:tblGrid>
      <w:tr w:rsidR="00C37AA3" w:rsidRPr="00C37AA3" w:rsidTr="00A6519A">
        <w:tc>
          <w:tcPr>
            <w:tcW w:w="2700" w:type="dxa"/>
            <w:shd w:val="clear" w:color="auto" w:fill="auto"/>
          </w:tcPr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proofErr w:type="spellStart"/>
            <w:r w:rsidRPr="00C37AA3"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AA3">
              <w:rPr>
                <w:rFonts w:ascii="Times New Roman" w:hAnsi="Times New Roman" w:cs="Times New Roman"/>
                <w:b/>
                <w:sz w:val="28"/>
                <w:szCs w:val="28"/>
              </w:rPr>
              <w:t>Ông</w:t>
            </w:r>
            <w:proofErr w:type="spellEnd"/>
          </w:p>
        </w:tc>
      </w:tr>
      <w:tr w:rsidR="00C37AA3" w:rsidRPr="00C37AA3" w:rsidTr="00A6519A">
        <w:tc>
          <w:tcPr>
            <w:tcW w:w="2700" w:type="dxa"/>
            <w:shd w:val="clear" w:color="auto" w:fill="auto"/>
          </w:tcPr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chào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ông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ạ!</w:t>
            </w:r>
          </w:p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Thưa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ông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ạ!</w:t>
            </w:r>
          </w:p>
        </w:tc>
        <w:tc>
          <w:tcPr>
            <w:tcW w:w="7200" w:type="dxa"/>
            <w:shd w:val="clear" w:color="auto" w:fill="auto"/>
          </w:tcPr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Cổ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hả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Lớn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tướng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rồi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nhỉ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Bố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cháu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37AA3">
              <w:rPr>
                <w:rFonts w:ascii="Times New Roman" w:hAnsi="Times New Roman" w:cs="Times New Roman"/>
                <w:i/>
                <w:sz w:val="28"/>
                <w:szCs w:val="28"/>
              </w:rPr>
              <w:t>…?</w:t>
            </w:r>
          </w:p>
          <w:p w:rsidR="00C37AA3" w:rsidRPr="00C37AA3" w:rsidRDefault="00C37AA3" w:rsidP="00A6519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A3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37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ông</w:t>
      </w:r>
      <w:proofErr w:type="spellEnd"/>
      <w:r w:rsidR="00C37AA3" w:rsidRPr="00C37AA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cháu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thưa</w:t>
      </w:r>
      <w:proofErr w:type="spellEnd"/>
      <w:r w:rsidR="00C37AA3" w:rsidRPr="00C37AA3">
        <w:rPr>
          <w:rFonts w:ascii="Times New Roman" w:hAnsi="Times New Roman" w:cs="Times New Roman"/>
          <w:i/>
          <w:sz w:val="28"/>
          <w:szCs w:val="28"/>
        </w:rPr>
        <w:t xml:space="preserve">, ạ, 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hả</w:t>
      </w:r>
      <w:proofErr w:type="spellEnd"/>
      <w:r w:rsidR="00C37AA3" w:rsidRPr="00C37A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i/>
          <w:sz w:val="28"/>
          <w:szCs w:val="28"/>
        </w:rPr>
        <w:t>nhỉ</w:t>
      </w:r>
      <w:proofErr w:type="spellEnd"/>
      <w:r w:rsidR="00C37AA3" w:rsidRPr="00C37AA3">
        <w:rPr>
          <w:rFonts w:ascii="Times New Roman" w:hAnsi="Times New Roman" w:cs="Times New Roman"/>
          <w:i/>
          <w:sz w:val="28"/>
          <w:szCs w:val="28"/>
        </w:rPr>
        <w:t>.</w:t>
      </w:r>
    </w:p>
    <w:p w:rsid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mế</w:t>
      </w:r>
      <w:r w:rsidR="00410C3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1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32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410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0C3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1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32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41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3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10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3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trìu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0B6DBD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A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C37A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dung: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AF704E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bấp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AF704E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AF704E"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: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nữ</w:t>
      </w:r>
      <w:proofErr w:type="spellEnd"/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:</w:t>
      </w: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trắng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bảy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nổi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chìm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tấm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i/>
          <w:sz w:val="28"/>
          <w:szCs w:val="28"/>
        </w:rPr>
        <w:t>lòng</w:t>
      </w:r>
      <w:proofErr w:type="spellEnd"/>
      <w:r w:rsidRPr="00C37AA3">
        <w:rPr>
          <w:rFonts w:ascii="Times New Roman" w:hAnsi="Times New Roman" w:cs="Times New Roman"/>
          <w:i/>
          <w:sz w:val="28"/>
          <w:szCs w:val="28"/>
        </w:rPr>
        <w:t xml:space="preserve"> son</w:t>
      </w:r>
    </w:p>
    <w:p w:rsid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A3"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đận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A3">
        <w:rPr>
          <w:rFonts w:ascii="Times New Roman" w:hAnsi="Times New Roman" w:cs="Times New Roman"/>
          <w:sz w:val="28"/>
          <w:szCs w:val="28"/>
        </w:rPr>
        <w:t>duyên</w:t>
      </w:r>
      <w:proofErr w:type="spellEnd"/>
    </w:p>
    <w:p w:rsidR="000B6DBD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AA3" w:rsidRPr="00C37AA3" w:rsidRDefault="00C37AA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A3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C37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C37A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1474E">
        <w:rPr>
          <w:rFonts w:ascii="Times New Roman" w:hAnsi="Times New Roman" w:cs="Times New Roman"/>
          <w:sz w:val="28"/>
          <w:szCs w:val="28"/>
        </w:rPr>
        <w:t xml:space="preserve"> -</w:t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74E" w:rsidRPr="00C37A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1474E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quố</w:t>
      </w:r>
      <w:r w:rsidR="00AF70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F70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37AA3" w:rsidRPr="00C37AA3">
        <w:rPr>
          <w:rFonts w:ascii="Times New Roman" w:hAnsi="Times New Roman" w:cs="Times New Roman"/>
          <w:b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Nam (9/1945)</w:t>
      </w:r>
      <w:r w:rsidR="00C37AA3" w:rsidRPr="00C37AA3">
        <w:rPr>
          <w:rFonts w:ascii="Times New Roman" w:hAnsi="Times New Roman" w:cs="Times New Roman"/>
          <w:b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HS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AA3" w:rsidRP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AA3" w:rsidRDefault="000B6DBD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A3" w:rsidRPr="00C37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7AA3" w:rsidRPr="00C37AA3">
        <w:rPr>
          <w:rFonts w:ascii="Times New Roman" w:hAnsi="Times New Roman" w:cs="Times New Roman"/>
          <w:sz w:val="28"/>
          <w:szCs w:val="28"/>
        </w:rPr>
        <w:t>gũi</w:t>
      </w:r>
      <w:proofErr w:type="spellEnd"/>
      <w:proofErr w:type="gram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A3" w:rsidRPr="00C37AA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37AA3" w:rsidRPr="00C37AA3">
        <w:rPr>
          <w:rFonts w:ascii="Times New Roman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3516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III. </w:t>
      </w:r>
      <w:r w:rsidRPr="00C3516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LUYỆN TẬP</w:t>
      </w:r>
      <w:r w:rsidRPr="00C3516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C35163">
        <w:rPr>
          <w:rFonts w:ascii="Times New Roman" w:eastAsia="Calibri" w:hAnsi="Times New Roman" w:cs="Times New Roman"/>
          <w:sz w:val="28"/>
          <w:szCs w:val="28"/>
        </w:rPr>
        <w:tab/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HS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  <w:u w:val="single"/>
        </w:rPr>
        <w:t>Bài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  <w:u w:val="single"/>
        </w:rPr>
        <w:t>tập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</w:t>
      </w:r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(SGK tr.21).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ngắn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516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GỢI Ý: 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ngắn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: HS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kêu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sạch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cảnh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C35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163" w:rsidRPr="00C35163" w:rsidRDefault="00C35163" w:rsidP="00C3516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5163">
        <w:rPr>
          <w:rFonts w:ascii="Times New Roman" w:eastAsia="Calibri" w:hAnsi="Times New Roman" w:cs="Times New Roman"/>
          <w:b/>
          <w:sz w:val="28"/>
          <w:szCs w:val="28"/>
        </w:rPr>
        <w:sym w:font="Wingdings" w:char="F0E0"/>
      </w:r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nộp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ngay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trên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hệ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thống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LMS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khung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thời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gian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đã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giới</w:t>
      </w:r>
      <w:proofErr w:type="spellEnd"/>
      <w:r w:rsidRPr="00C35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35163">
        <w:rPr>
          <w:rFonts w:ascii="Times New Roman" w:eastAsia="Calibri" w:hAnsi="Times New Roman" w:cs="Times New Roman"/>
          <w:b/>
          <w:sz w:val="28"/>
          <w:szCs w:val="28"/>
        </w:rPr>
        <w:t>hạn</w:t>
      </w:r>
      <w:bookmarkStart w:id="0" w:name="_GoBack"/>
      <w:bookmarkEnd w:id="0"/>
      <w:proofErr w:type="spellEnd"/>
    </w:p>
    <w:p w:rsidR="00C35163" w:rsidRPr="00C35163" w:rsidRDefault="00C35163" w:rsidP="00C35163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163" w:rsidRPr="00C35163" w:rsidRDefault="00C35163" w:rsidP="00C35163">
      <w:pPr>
        <w:spacing w:line="254" w:lineRule="auto"/>
        <w:rPr>
          <w:rFonts w:ascii="Calibri" w:eastAsia="Calibri" w:hAnsi="Calibri" w:cs="Times New Roman"/>
        </w:rPr>
      </w:pPr>
    </w:p>
    <w:p w:rsidR="00C35163" w:rsidRDefault="00C35163" w:rsidP="00C37AA3">
      <w:pPr>
        <w:tabs>
          <w:tab w:val="left" w:pos="720"/>
          <w:tab w:val="left" w:pos="1440"/>
          <w:tab w:val="left" w:pos="2160"/>
          <w:tab w:val="left" w:pos="288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163" w:rsidSect="005F60A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4220"/>
    <w:multiLevelType w:val="hybridMultilevel"/>
    <w:tmpl w:val="43602A36"/>
    <w:lvl w:ilvl="0" w:tplc="AD2E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9"/>
    <w:rsid w:val="000B6DBD"/>
    <w:rsid w:val="000C2C64"/>
    <w:rsid w:val="00410C32"/>
    <w:rsid w:val="004E05BE"/>
    <w:rsid w:val="005F43DF"/>
    <w:rsid w:val="005F60A9"/>
    <w:rsid w:val="00715611"/>
    <w:rsid w:val="00AF704E"/>
    <w:rsid w:val="00C112FC"/>
    <w:rsid w:val="00C1474E"/>
    <w:rsid w:val="00C35163"/>
    <w:rsid w:val="00C37AA3"/>
    <w:rsid w:val="00C46993"/>
    <w:rsid w:val="00CC2330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84C16-C433-4813-BBA5-3FF6836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13</cp:revision>
  <dcterms:created xsi:type="dcterms:W3CDTF">2021-09-02T12:23:00Z</dcterms:created>
  <dcterms:modified xsi:type="dcterms:W3CDTF">2021-09-23T15:07:00Z</dcterms:modified>
</cp:coreProperties>
</file>